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086A3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"https://thedailycpec.com/"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https://thedailycpec.com/</w:t>
      </w:r>
      <w:r>
        <w:rPr>
          <w:rFonts w:hint="eastAsia"/>
        </w:rPr>
        <w:fldChar w:fldCharType="end"/>
      </w:r>
    </w:p>
    <w:p w14:paraId="0885DA91">
      <w:pPr>
        <w:rPr>
          <w:rFonts w:hint="eastAsia"/>
        </w:rPr>
      </w:pPr>
    </w:p>
    <w:p w14:paraId="222DC245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696335"/>
            <wp:effectExtent l="0" t="0" r="6350" b="18415"/>
            <wp:docPr id="1" name="图片 1" descr="1743497896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34978962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31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谢万容Hailey</cp:lastModifiedBy>
  <dcterms:modified xsi:type="dcterms:W3CDTF">2025-04-01T08:58:39Z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eyJoZGlkIjoiN2MzYjQxN2MwYTY4NDcyZWNmMTE0Y2Y1ZThjMTNiYjMiLCJ1c2VySWQiOiI5MzQ1OTQyMTkifQ==</vt:lpwstr>
  </property>
  <property fmtid="{D5CDD505-2E9C-101B-9397-08002B2CF9AE}" pid="4" name="ICV">
    <vt:lpwstr>57329469BA434E699579396C32FD41B5_12</vt:lpwstr>
  </property>
</Properties>
</file>